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様式第１２号　確認を受けた地位の承継届出書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届出者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可燃性天然ガスの濃度の確認を受けた者の地位の承継について（届出）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可燃性天然ガスの濃度の確認を受けた者の地位を承継したので、温泉法第１４条の６第１項の規定により関係書類を添えて、次のとおり届け出ます。</w:t>
      </w: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3248"/>
        <w:gridCol w:w="5600"/>
      </w:tblGrid>
      <w:tr>
        <w:trPr/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fitText w:val="2721" w:id="1"/>
              </w:rPr>
              <w:t>温泉の採取の場</w:t>
            </w:r>
            <w:r>
              <w:rPr>
                <w:rFonts w:hint="eastAsia"/>
                <w:spacing w:val="2"/>
                <w:fitText w:val="2721" w:id="1"/>
              </w:rPr>
              <w:t>所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2"/>
                <w:fitText w:val="2721" w:id="2"/>
              </w:rPr>
              <w:t>可燃性天然ガスの濃度の確認</w:t>
            </w:r>
            <w:r>
              <w:rPr>
                <w:rFonts w:hint="eastAsia"/>
                <w:spacing w:val="3"/>
                <w:w w:val="92"/>
                <w:fitText w:val="2721" w:id="2"/>
              </w:rPr>
              <w:t>を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g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180340</wp:posOffset>
                      </wp:positionV>
                      <wp:extent cx="1991360" cy="4667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1360" cy="466725"/>
                                <a:chOff x="74" y="4289"/>
                                <a:chExt cx="1777" cy="418"/>
                              </a:xfrm>
                            </wpg:grpSpPr>
                            <wps:wsp>
                              <wps:cNvPr id="1030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4" y="4289"/>
                                  <a:ext cx="89" cy="418"/>
                                </a:xfrm>
                                <a:custGeom>
                                  <a:avLst/>
                                  <a:gdLst>
                                    <a:gd name="CX1" fmla="*/ 4614 w 4614"/>
                                    <a:gd name="CY1" fmla="*/ 0 h 21600"/>
                                    <a:gd name="CX2" fmla="*/ 4614 w 4614"/>
                                    <a:gd name="CY2" fmla="*/ 0 h 21600"/>
                                    <a:gd name="CX3" fmla="*/ 0 w 4614"/>
                                    <a:gd name="CY3" fmla="*/ 1088 h 21600"/>
                                    <a:gd name="CX4" fmla="*/ 0 w 4614"/>
                                    <a:gd name="CY4" fmla="*/ 20512 h 21600"/>
                                    <a:gd name="CX5" fmla="*/ 4614 w 4614"/>
                                    <a:gd name="CY5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16200000">
                                      <a:pos x="CX2" y="CY2"/>
                                    </a:cxn>
                                    <a:cxn ang="16200000">
                                      <a:pos x="CX3" y="CY3"/>
                                    </a:cxn>
                                    <a:cxn ang="5400000">
                                      <a:pos x="CX4" y="CY4"/>
                                    </a:cxn>
                                    <a:cxn ang="5400000">
                                      <a:pos x="CX5" y="CY5"/>
                                    </a:cxn>
                                  </a:cxnLst>
                                  <a:rect l="l" t="t" r="r" b="b"/>
                                  <a:pathLst>
                                    <a:path w="286" h="8301">
                                      <a:moveTo>
                                        <a:pt x="286" y="0"/>
                                      </a:moveTo>
                                      <a:lnTo>
                                        <a:pt x="0" y="418"/>
                                      </a:lnTo>
                                      <a:lnTo>
                                        <a:pt x="0" y="7883"/>
                                      </a:lnTo>
                                      <a:lnTo>
                                        <a:pt x="286" y="8301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1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763" y="4289"/>
                                  <a:ext cx="88" cy="418"/>
                                </a:xfrm>
                                <a:custGeom>
                                  <a:avLst/>
                                  <a:gdLst>
                                    <a:gd name="CX1" fmla="*/ 0 w 4555"/>
                                    <a:gd name="CY1" fmla="*/ 21600 h 21600"/>
                                    <a:gd name="CX2" fmla="*/ 0 w 4555"/>
                                    <a:gd name="CY2" fmla="*/ 21600 h 21600"/>
                                    <a:gd name="CX3" fmla="*/ 4555 w 4555"/>
                                    <a:gd name="CY3" fmla="*/ 20512 h 21600"/>
                                    <a:gd name="CX4" fmla="*/ 4555 w 4555"/>
                                    <a:gd name="CY4" fmla="*/ 1088 h 21600"/>
                                    <a:gd name="CX5" fmla="*/ 0 w 4555"/>
                                    <a:gd name="CY5" fmla="*/ 0 h 21600"/>
                                  </a:gdLst>
                                  <a:ahLst/>
                                  <a:cxnLst>
                                    <a:cxn ang="5400000">
                                      <a:pos x="CX1" y="CY1"/>
                                    </a:cxn>
                                    <a:cxn ang="5400000">
                                      <a:pos x="CX2" y="CY2"/>
                                    </a:cxn>
                                    <a:cxn ang="5400000">
                                      <a:pos x="CX3" y="CY3"/>
                                    </a:cxn>
                                    <a:cxn ang="16200000">
                                      <a:pos x="CX4" y="CY4"/>
                                    </a:cxn>
                                    <a:cxn ang="16200000">
                                      <a:pos x="CX5" y="CY5"/>
                                    </a:cxn>
                                  </a:cxnLst>
                                  <a:rect l="l" t="t" r="r" b="b"/>
                                  <a:pathLst>
                                    <a:path w="3266" h="8301">
                                      <a:moveTo>
                                        <a:pt x="0" y="8301"/>
                                      </a:moveTo>
                                      <a:lnTo>
                                        <a:pt x="3266" y="7883"/>
                                      </a:lnTo>
                                      <a:lnTo>
                                        <a:pt x="3266" y="4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9" style="margin-top:14.2pt;mso-position-vertical-relative:text;mso-position-horizontal-relative:text;position:absolute;height:36.75pt;width:156.80000000000001pt;margin-left:6.55pt;z-index:5;" coordsize="1777,418" coordorigin="74,4289">
                      <v:shape id="_x0000_s1030" style="height:418;width:89;top:4289;left:74;position:absolute;" coordsize="21600,21600" filled="f" stroked="t" strokecolor="#000000" strokeweight="0.56692913385826771pt" o:spt="0" path="m21600,0l21600,0l0,1088l0,20512l21600,21600e">
                        <v:path o:connecttype="custom" o:connectlocs="21600,0;21600,0;0,1088;0,20512;21600,21600" o:connectangles="270,270,270,90,90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_x0000_s1031" style="height:418;width:88;top:4289;left:1763;position:absolute;" coordsize="21600,21600" filled="f" stroked="t" strokecolor="#000000" strokeweight="0.56692913385826771pt" o:spt="0" path="m0,21600l0,21600l21600,20512l21600,1088l0,0e">
                        <v:path o:connecttype="custom" o:connectlocs="0,21600;0,21600;21600,20512;21600,1088;0,0" o:connectangles="90,90,90,270,270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spacing w:val="20"/>
                <w:fitText w:val="2721" w:id="3"/>
              </w:rPr>
              <w:t>受けた者の住所及び氏</w:t>
            </w:r>
            <w:r>
              <w:rPr>
                <w:rFonts w:hint="eastAsia"/>
                <w:spacing w:val="5"/>
                <w:fitText w:val="2721" w:id="3"/>
              </w:rPr>
              <w:t>名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3"/>
                <w:sz w:val="18"/>
                <w:fitText w:val="2721" w:id="4"/>
              </w:rPr>
              <w:t>法人にあっては、主たる事務所の所在</w:t>
            </w:r>
            <w:r>
              <w:rPr>
                <w:rFonts w:hint="eastAsia"/>
                <w:spacing w:val="2"/>
                <w:w w:val="83"/>
                <w:sz w:val="18"/>
                <w:fitText w:val="2721" w:id="4"/>
              </w:rPr>
              <w:t>地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sz w:val="18"/>
                <w:fitText w:val="2721" w:id="5"/>
              </w:rPr>
              <w:t>及び名称並びに代表者の氏</w:t>
            </w:r>
            <w:r>
              <w:rPr>
                <w:rFonts w:hint="eastAsia"/>
                <w:spacing w:val="10"/>
                <w:sz w:val="18"/>
                <w:fitText w:val="2721" w:id="5"/>
              </w:rPr>
              <w:t>名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fitText w:val="2721" w:id="6"/>
              </w:rPr>
              <w:t>可燃性天然ガス</w:t>
            </w:r>
            <w:r>
              <w:rPr>
                <w:rFonts w:hint="eastAsia"/>
                <w:spacing w:val="2"/>
                <w:fitText w:val="2721" w:id="6"/>
              </w:rPr>
              <w:t>の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sz w:val="21"/>
                <w:fitText w:val="2721" w:id="7"/>
              </w:rPr>
              <w:t>濃度の確認年月</w:t>
            </w:r>
            <w:r>
              <w:rPr>
                <w:rFonts w:hint="eastAsia"/>
                <w:spacing w:val="2"/>
                <w:sz w:val="21"/>
                <w:fitText w:val="2721" w:id="7"/>
              </w:rPr>
              <w:t>日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5"/>
                <w:fitText w:val="2494" w:id="8"/>
              </w:rPr>
              <w:t>確認番</w:t>
            </w:r>
            <w:r>
              <w:rPr>
                <w:rFonts w:hint="eastAsia"/>
                <w:spacing w:val="2"/>
                <w:fitText w:val="2494" w:id="8"/>
              </w:rPr>
              <w:t>号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9"/>
              </w:rPr>
              <w:t>地位の承継の原</w:t>
            </w:r>
            <w:r>
              <w:rPr>
                <w:rFonts w:hint="eastAsia"/>
                <w:spacing w:val="1"/>
                <w:fitText w:val="2494" w:id="9"/>
              </w:rPr>
              <w:t>因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</w:rPr>
              <w:t>・事業の全部の譲渡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・相続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・合併又は分割</w:t>
            </w:r>
          </w:p>
        </w:tc>
      </w:tr>
      <w:tr>
        <w:trPr/>
        <w:tc>
          <w:tcPr>
            <w:tcW w:w="32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10"/>
              </w:rPr>
              <w:t>地位の承継年月</w:t>
            </w:r>
            <w:r>
              <w:rPr>
                <w:rFonts w:hint="eastAsia"/>
                <w:spacing w:val="1"/>
                <w:fitText w:val="2494" w:id="10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  <w:spacing w:val="-4"/>
        </w:rPr>
        <w:t xml:space="preserve"> </w:t>
      </w:r>
      <w:r>
        <w:rPr>
          <w:rFonts w:hint="eastAsia"/>
        </w:rPr>
        <w:t>※地位の承継の原因に○印を付けてください。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2012-08-17T05:13:02Z</dcterms:created>
  <dcterms:modified xsi:type="dcterms:W3CDTF">2018-08-22T09:44:06Z</dcterms:modified>
  <cp:revision>67</cp:revision>
</cp:coreProperties>
</file>